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66034" w:rsidTr="00050DA7">
        <w:tc>
          <w:tcPr>
            <w:tcW w:w="4428" w:type="dxa"/>
          </w:tcPr>
          <w:p w:rsidR="000348ED" w:rsidRPr="00E66034" w:rsidRDefault="005D05AC" w:rsidP="005D13E5">
            <w:pPr>
              <w:tabs>
                <w:tab w:val="left" w:pos="851"/>
              </w:tabs>
              <w:rPr>
                <w:rFonts w:ascii="Calibri" w:hAnsi="Calibri"/>
              </w:rPr>
            </w:pPr>
            <w:bookmarkStart w:id="0" w:name="_GoBack"/>
            <w:bookmarkEnd w:id="0"/>
            <w:r w:rsidRPr="00E66034">
              <w:rPr>
                <w:rFonts w:ascii="Calibri" w:hAnsi="Calibri"/>
              </w:rPr>
              <w:t>From:</w:t>
            </w:r>
            <w:r w:rsidRPr="00E66034">
              <w:rPr>
                <w:rFonts w:ascii="Calibri" w:hAnsi="Calibri"/>
              </w:rPr>
              <w:tab/>
            </w:r>
            <w:r w:rsidR="00AB197B">
              <w:rPr>
                <w:rFonts w:ascii="Calibri" w:hAnsi="Calibri"/>
              </w:rPr>
              <w:t>ENAV Committee</w:t>
            </w:r>
          </w:p>
        </w:tc>
        <w:tc>
          <w:tcPr>
            <w:tcW w:w="5461" w:type="dxa"/>
          </w:tcPr>
          <w:p w:rsidR="0099689F" w:rsidRDefault="0099689F" w:rsidP="005D05A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ARM8-10.2.1</w:t>
            </w:r>
          </w:p>
          <w:p w:rsidR="005116F0" w:rsidRDefault="0099689F" w:rsidP="005D05A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</w:t>
            </w:r>
            <w:r w:rsidR="005116F0">
              <w:rPr>
                <w:rFonts w:ascii="Calibri" w:hAnsi="Calibri"/>
              </w:rPr>
              <w:t>PAP34-8.1.2</w:t>
            </w:r>
            <w:r>
              <w:rPr>
                <w:rFonts w:ascii="Calibri" w:hAnsi="Calibri"/>
              </w:rPr>
              <w:t>)</w:t>
            </w:r>
          </w:p>
          <w:p w:rsidR="000348ED" w:rsidRPr="005116F0" w:rsidRDefault="005116F0" w:rsidP="005D05AC">
            <w:pPr>
              <w:jc w:val="right"/>
              <w:rPr>
                <w:rFonts w:ascii="Calibri" w:hAnsi="Calibri"/>
                <w:sz w:val="18"/>
                <w:szCs w:val="18"/>
                <w:highlight w:val="yellow"/>
              </w:rPr>
            </w:pPr>
            <w:r>
              <w:rPr>
                <w:rFonts w:ascii="Calibri" w:hAnsi="Calibri"/>
                <w:sz w:val="18"/>
                <w:szCs w:val="18"/>
              </w:rPr>
              <w:t>(</w:t>
            </w:r>
            <w:r w:rsidR="00B463B7" w:rsidRPr="005116F0">
              <w:rPr>
                <w:rFonts w:ascii="Calibri" w:hAnsi="Calibri"/>
                <w:sz w:val="18"/>
                <w:szCs w:val="18"/>
              </w:rPr>
              <w:t>ENAV21-</w:t>
            </w:r>
            <w:r w:rsidR="005D13E5" w:rsidRPr="005116F0">
              <w:rPr>
                <w:rFonts w:ascii="Calibri" w:hAnsi="Calibri"/>
                <w:sz w:val="18"/>
                <w:szCs w:val="18"/>
              </w:rPr>
              <w:t>14.1.</w:t>
            </w:r>
            <w:r w:rsidR="00D76CDA" w:rsidRPr="005116F0">
              <w:rPr>
                <w:rFonts w:ascii="Calibri" w:hAnsi="Calibri"/>
                <w:sz w:val="18"/>
                <w:szCs w:val="18"/>
              </w:rPr>
              <w:t>16</w:t>
            </w:r>
            <w:r>
              <w:rPr>
                <w:rFonts w:ascii="Calibri" w:hAnsi="Calibri"/>
                <w:sz w:val="18"/>
                <w:szCs w:val="18"/>
              </w:rPr>
              <w:t>)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E66034" w:rsidRDefault="005D05AC" w:rsidP="005D13E5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To:</w:t>
            </w:r>
            <w:r w:rsidRPr="00E66034">
              <w:rPr>
                <w:rFonts w:ascii="Calibri" w:hAnsi="Calibri"/>
              </w:rPr>
              <w:tab/>
            </w:r>
            <w:r w:rsidR="00AB197B">
              <w:rPr>
                <w:rFonts w:ascii="Calibri" w:hAnsi="Calibri"/>
              </w:rPr>
              <w:t>PAP</w:t>
            </w:r>
          </w:p>
        </w:tc>
        <w:tc>
          <w:tcPr>
            <w:tcW w:w="5461" w:type="dxa"/>
          </w:tcPr>
          <w:p w:rsidR="000348ED" w:rsidRPr="00E66034" w:rsidRDefault="00B463B7" w:rsidP="001A654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</w:t>
            </w:r>
            <w:r w:rsidR="00D76CDA">
              <w:rPr>
                <w:rFonts w:ascii="Calibri" w:hAnsi="Calibri"/>
              </w:rPr>
              <w:t xml:space="preserve"> September</w:t>
            </w:r>
            <w:r w:rsidR="005D13E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20</w:t>
            </w:r>
            <w:r w:rsidR="005D13E5">
              <w:rPr>
                <w:rFonts w:ascii="Calibri" w:hAnsi="Calibri"/>
              </w:rPr>
              <w:t>17</w:t>
            </w:r>
          </w:p>
        </w:tc>
      </w:tr>
    </w:tbl>
    <w:p w:rsidR="000348ED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5D13E5" w:rsidRDefault="00D76CDA" w:rsidP="005D13E5">
      <w:pPr>
        <w:pStyle w:val="Title"/>
        <w:spacing w:before="480"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New work item on Ship Reporting</w:t>
      </w:r>
    </w:p>
    <w:p w:rsidR="00553B64" w:rsidRDefault="00553B64" w:rsidP="00553B64">
      <w:pPr>
        <w:pStyle w:val="Heading1"/>
      </w:pPr>
      <w:r>
        <w:t>SUMMARY</w:t>
      </w:r>
    </w:p>
    <w:p w:rsidR="00553B64" w:rsidRDefault="00553B64" w:rsidP="00553B64">
      <w:pPr>
        <w:pStyle w:val="BodyText"/>
      </w:pPr>
      <w:r>
        <w:t>IMO is leading development of a “</w:t>
      </w:r>
      <w:r>
        <w:rPr>
          <w:rFonts w:cs="Arial"/>
          <w:bCs/>
        </w:rPr>
        <w:t xml:space="preserve">Means for standardized and automated reporting” (“S2”) </w:t>
      </w:r>
      <w:r>
        <w:t xml:space="preserve">from </w:t>
      </w:r>
      <w:r w:rsidR="00AB197B">
        <w:t>a ship-board perspective.</w:t>
      </w:r>
      <w:r>
        <w:t xml:space="preserve"> IALA should conduct this task from the shore-side perspective in clos</w:t>
      </w:r>
      <w:r w:rsidR="00AB197B">
        <w:t>e cooperation with other organis</w:t>
      </w:r>
      <w:r>
        <w:t>ations.</w:t>
      </w:r>
    </w:p>
    <w:p w:rsidR="00553B64" w:rsidRDefault="00553B64" w:rsidP="00553B64">
      <w:pPr>
        <w:pStyle w:val="BodyText"/>
      </w:pPr>
      <w:r>
        <w:t xml:space="preserve">It is in IALA National </w:t>
      </w:r>
      <w:r w:rsidR="00051303">
        <w:t xml:space="preserve">and Associate </w:t>
      </w:r>
      <w:r>
        <w:t>Members’ interest</w:t>
      </w:r>
      <w:r w:rsidR="00AB197B">
        <w:t>s</w:t>
      </w:r>
      <w:r>
        <w:t xml:space="preserve"> to receive ship reports for:</w:t>
      </w:r>
    </w:p>
    <w:p w:rsidR="00553B64" w:rsidRDefault="00AB197B" w:rsidP="00553B64">
      <w:pPr>
        <w:pStyle w:val="Bullet1"/>
      </w:pPr>
      <w:r>
        <w:t>Risk Assessment: w</w:t>
      </w:r>
      <w:r w:rsidR="00553B64">
        <w:t>hat dangerous cargo is the ship carrying into port</w:t>
      </w:r>
      <w:r>
        <w:t>;</w:t>
      </w:r>
    </w:p>
    <w:p w:rsidR="00553B64" w:rsidRDefault="00553B64" w:rsidP="00553B64">
      <w:pPr>
        <w:pStyle w:val="Bullet1"/>
      </w:pPr>
      <w:r>
        <w:t>Emergency Response</w:t>
      </w:r>
      <w:r w:rsidR="00AB197B">
        <w:t>;</w:t>
      </w:r>
    </w:p>
    <w:p w:rsidR="00553B64" w:rsidRDefault="00553B64" w:rsidP="00553B64">
      <w:pPr>
        <w:pStyle w:val="Bullet1"/>
      </w:pPr>
      <w:r>
        <w:t>Logging traffic volumes by type of vessel for</w:t>
      </w:r>
      <w:r w:rsidR="00AB197B">
        <w:t xml:space="preserve"> VTS facility planning purposes;</w:t>
      </w:r>
    </w:p>
    <w:p w:rsidR="00553B64" w:rsidRDefault="00553B64" w:rsidP="00553B64">
      <w:pPr>
        <w:pStyle w:val="Bullet1"/>
      </w:pPr>
      <w:r>
        <w:t>Monitoring “traffic of interest” transiting coastal regions</w:t>
      </w:r>
      <w:r w:rsidR="00AB197B">
        <w:t>;</w:t>
      </w:r>
    </w:p>
    <w:p w:rsidR="00553B64" w:rsidRDefault="00553B64" w:rsidP="00553B64">
      <w:pPr>
        <w:pStyle w:val="Bullet1"/>
      </w:pPr>
      <w:r>
        <w:t>Ensure that ships submit the reports required by shore-based authorities (by controlling the development of the ship reporting S-2XX data model)</w:t>
      </w:r>
      <w:r w:rsidR="00051303">
        <w:t>.</w:t>
      </w:r>
    </w:p>
    <w:p w:rsidR="00553B64" w:rsidRDefault="00553B64" w:rsidP="00553B64">
      <w:pPr>
        <w:pStyle w:val="Heading1"/>
      </w:pPr>
      <w:r>
        <w:t>DEVELOPMENTS</w:t>
      </w:r>
    </w:p>
    <w:p w:rsidR="00553B64" w:rsidRDefault="00553B64" w:rsidP="00553B64">
      <w:pPr>
        <w:pStyle w:val="BodyText"/>
      </w:pPr>
      <w:r>
        <w:t>IALA should conduct this task considering:</w:t>
      </w:r>
    </w:p>
    <w:p w:rsidR="00553B64" w:rsidRDefault="00AB197B" w:rsidP="00553B64">
      <w:pPr>
        <w:pStyle w:val="Bullet1"/>
      </w:pPr>
      <w:r>
        <w:t>Developments within</w:t>
      </w:r>
      <w:r w:rsidR="00553B64">
        <w:t xml:space="preserve"> the IMO FAL Committee</w:t>
      </w:r>
      <w:r>
        <w:t>;</w:t>
      </w:r>
    </w:p>
    <w:p w:rsidR="00553B64" w:rsidRDefault="00553B64" w:rsidP="00553B64">
      <w:pPr>
        <w:pStyle w:val="Bullet1"/>
      </w:pPr>
      <w:r>
        <w:t>Developments of CMDS and S-2XX Product Specifications that relate to ship reporting</w:t>
      </w:r>
      <w:r w:rsidR="00AB197B">
        <w:t>;</w:t>
      </w:r>
    </w:p>
    <w:p w:rsidR="00553B64" w:rsidRDefault="00553B64" w:rsidP="00553B64">
      <w:pPr>
        <w:pStyle w:val="Bullet1"/>
      </w:pPr>
      <w:r>
        <w:t xml:space="preserve">IHMA’s already existing </w:t>
      </w:r>
      <w:hyperlink r:id="rId8" w:history="1">
        <w:r>
          <w:rPr>
            <w:rStyle w:val="Hyperlink"/>
          </w:rPr>
          <w:t>Avanti</w:t>
        </w:r>
      </w:hyperlink>
      <w:r>
        <w:t xml:space="preserve"> port information environment</w:t>
      </w:r>
      <w:r w:rsidR="00AB197B">
        <w:t>;</w:t>
      </w:r>
    </w:p>
    <w:p w:rsidR="00553B64" w:rsidRDefault="00553B64" w:rsidP="006E264D">
      <w:pPr>
        <w:pStyle w:val="Bullet1"/>
      </w:pPr>
      <w:r>
        <w:t>Related initiatives by other organizations/entities</w:t>
      </w:r>
      <w:r w:rsidR="00AB197B">
        <w:t>.</w:t>
      </w:r>
    </w:p>
    <w:p w:rsidR="00553B64" w:rsidRDefault="00553B64" w:rsidP="00553B64">
      <w:pPr>
        <w:pStyle w:val="Heading1"/>
      </w:pPr>
      <w:r>
        <w:t>DISCUSSION</w:t>
      </w:r>
    </w:p>
    <w:p w:rsidR="00553B64" w:rsidRDefault="00AB197B" w:rsidP="006E264D">
      <w:pPr>
        <w:pStyle w:val="BodyText"/>
      </w:pPr>
      <w:r>
        <w:t>Several organis</w:t>
      </w:r>
      <w:r w:rsidR="00553B64">
        <w:t>ations/entities are in the process of d</w:t>
      </w:r>
      <w:r>
        <w:t>eveloping a means for standardised and automated reporting. H</w:t>
      </w:r>
      <w:r w:rsidR="00553B64">
        <w:t>owe</w:t>
      </w:r>
      <w:r>
        <w:t>ver, there is a lack of harmonis</w:t>
      </w:r>
      <w:r w:rsidR="00553B64">
        <w:t>ation which presents a major obstacle to worldwide adoption. Some solutions are designed only for specific countries, some address only reporting requirements</w:t>
      </w:r>
      <w:r>
        <w:t>,</w:t>
      </w:r>
      <w:r w:rsidR="00553B64">
        <w:t xml:space="preserve"> some only address the ship-board part of the solution (i.e. the generation and transmission of ship reports)</w:t>
      </w:r>
    </w:p>
    <w:p w:rsidR="00553B64" w:rsidRDefault="00553B64" w:rsidP="00553B64">
      <w:pPr>
        <w:pStyle w:val="References"/>
        <w:numPr>
          <w:ilvl w:val="0"/>
          <w:numId w:val="0"/>
        </w:numPr>
        <w:tabs>
          <w:tab w:val="left" w:pos="720"/>
        </w:tabs>
      </w:pPr>
      <w:r>
        <w:t>To be effective and widely adopted, ship reporting w</w:t>
      </w:r>
      <w:r w:rsidR="00AB197B">
        <w:t>ill need to be globally harmonis</w:t>
      </w:r>
      <w:r>
        <w:t>ed and fulfill shore-based authorities’ reporting requirements. To do so, the solution will need to include:</w:t>
      </w:r>
    </w:p>
    <w:p w:rsidR="00553B64" w:rsidRDefault="00553B64" w:rsidP="00553B64">
      <w:pPr>
        <w:pStyle w:val="Bullet1"/>
      </w:pPr>
      <w:r>
        <w:t>Publication of shore-based authorities’ ship reporting requirements</w:t>
      </w:r>
      <w:r w:rsidR="00AB197B">
        <w:t>;</w:t>
      </w:r>
    </w:p>
    <w:p w:rsidR="00553B64" w:rsidRDefault="00AB197B" w:rsidP="00553B64">
      <w:pPr>
        <w:pStyle w:val="Bullet1"/>
      </w:pPr>
      <w:r>
        <w:lastRenderedPageBreak/>
        <w:t>Provision of tools that bridge t</w:t>
      </w:r>
      <w:r w:rsidR="00553B64">
        <w:t>eams (and others) can use to fulfil these requirements (i.e. tools that automate</w:t>
      </w:r>
      <w:r>
        <w:t xml:space="preserve"> the</w:t>
      </w:r>
      <w:r w:rsidR="00553B64">
        <w:t xml:space="preserve"> generation and secure transmission of reports in the proper format in a timely manner)</w:t>
      </w:r>
      <w:r>
        <w:t>;</w:t>
      </w:r>
    </w:p>
    <w:p w:rsidR="00553B64" w:rsidRDefault="00553B64" w:rsidP="00553B64">
      <w:pPr>
        <w:pStyle w:val="Bullet1"/>
      </w:pPr>
      <w:r>
        <w:t>Sharing of ship reports between</w:t>
      </w:r>
    </w:p>
    <w:p w:rsidR="006E264D" w:rsidRDefault="006E264D" w:rsidP="006E264D">
      <w:pPr>
        <w:pStyle w:val="Bullet1"/>
        <w:numPr>
          <w:ilvl w:val="1"/>
          <w:numId w:val="7"/>
        </w:numPr>
        <w:rPr>
          <w:rFonts w:asciiTheme="minorHAnsi" w:hAnsiTheme="minorHAnsi"/>
          <w:szCs w:val="22"/>
          <w:lang w:val="fr-FR"/>
        </w:rPr>
      </w:pPr>
      <w:r>
        <w:rPr>
          <w:lang w:val="fr-FR"/>
        </w:rPr>
        <w:t>Ships</w:t>
      </w:r>
      <w:r w:rsidR="00AB197B">
        <w:rPr>
          <w:lang w:val="fr-FR"/>
        </w:rPr>
        <w:t> ;</w:t>
      </w:r>
    </w:p>
    <w:p w:rsidR="006E264D" w:rsidRDefault="006E264D" w:rsidP="006E264D">
      <w:pPr>
        <w:pStyle w:val="Bullet1"/>
        <w:numPr>
          <w:ilvl w:val="1"/>
          <w:numId w:val="7"/>
        </w:numPr>
        <w:rPr>
          <w:lang w:val="fr-FR"/>
        </w:rPr>
      </w:pPr>
      <w:r>
        <w:rPr>
          <w:lang w:val="fr-FR"/>
        </w:rPr>
        <w:t>Port agents</w:t>
      </w:r>
      <w:r w:rsidR="00AB197B">
        <w:rPr>
          <w:lang w:val="fr-FR"/>
        </w:rPr>
        <w:t> ;</w:t>
      </w:r>
    </w:p>
    <w:p w:rsidR="006E264D" w:rsidRDefault="006E264D" w:rsidP="006E264D">
      <w:pPr>
        <w:pStyle w:val="Bullet1"/>
        <w:numPr>
          <w:ilvl w:val="1"/>
          <w:numId w:val="7"/>
        </w:numPr>
        <w:rPr>
          <w:lang w:val="fr-FR"/>
        </w:rPr>
      </w:pPr>
      <w:r>
        <w:rPr>
          <w:lang w:val="fr-FR"/>
        </w:rPr>
        <w:t>Ship owners/operators</w:t>
      </w:r>
      <w:r w:rsidR="00AB197B">
        <w:rPr>
          <w:lang w:val="fr-FR"/>
        </w:rPr>
        <w:t> ;</w:t>
      </w:r>
    </w:p>
    <w:p w:rsidR="006E264D" w:rsidRPr="006E264D" w:rsidRDefault="006E264D" w:rsidP="006E264D">
      <w:pPr>
        <w:pStyle w:val="Bullet1"/>
        <w:numPr>
          <w:ilvl w:val="1"/>
          <w:numId w:val="7"/>
        </w:numPr>
        <w:rPr>
          <w:lang w:val="fr-FR"/>
        </w:rPr>
      </w:pPr>
      <w:r>
        <w:rPr>
          <w:lang w:val="fr-FR"/>
        </w:rPr>
        <w:t>Shore-based authorities</w:t>
      </w:r>
      <w:r w:rsidR="00AB197B">
        <w:rPr>
          <w:lang w:val="fr-FR"/>
        </w:rPr>
        <w:t> ;</w:t>
      </w:r>
    </w:p>
    <w:p w:rsidR="006E264D" w:rsidRDefault="006E264D" w:rsidP="006E264D">
      <w:pPr>
        <w:pStyle w:val="Bullet1"/>
        <w:numPr>
          <w:ilvl w:val="1"/>
          <w:numId w:val="7"/>
        </w:numPr>
        <w:rPr>
          <w:lang w:val="fr-FR"/>
        </w:rPr>
      </w:pPr>
      <w:r>
        <w:rPr>
          <w:lang w:val="fr-FR"/>
        </w:rPr>
        <w:t>Others</w:t>
      </w:r>
      <w:r w:rsidR="00AB197B">
        <w:rPr>
          <w:lang w:val="fr-FR"/>
        </w:rPr>
        <w:t>.</w:t>
      </w:r>
    </w:p>
    <w:p w:rsidR="00553B64" w:rsidRDefault="00553B64" w:rsidP="00553B64">
      <w:pPr>
        <w:pStyle w:val="BodyText"/>
        <w:rPr>
          <w:rFonts w:asciiTheme="minorHAnsi" w:hAnsiTheme="minorHAnsi"/>
          <w:lang w:eastAsia="fr-FR"/>
        </w:rPr>
      </w:pPr>
      <w:r>
        <w:t>These three components are intimately intertwined:</w:t>
      </w:r>
    </w:p>
    <w:p w:rsidR="00553B64" w:rsidRDefault="00553B64" w:rsidP="006E264D">
      <w:pPr>
        <w:pStyle w:val="Bullet1"/>
      </w:pPr>
      <w:r>
        <w:t>Automated tools will use ship reporting requirements (and their updates) to generate ship reports</w:t>
      </w:r>
      <w:r w:rsidR="00AB197B">
        <w:t>;</w:t>
      </w:r>
    </w:p>
    <w:p w:rsidR="00553B64" w:rsidRDefault="00553B64" w:rsidP="006E264D">
      <w:pPr>
        <w:pStyle w:val="Bullet1"/>
      </w:pPr>
      <w:r>
        <w:t xml:space="preserve">Sharing of ship reporting information will require that tools that generate (and transmit) reports and report recipients use a </w:t>
      </w:r>
      <w:r>
        <w:rPr>
          <w:color w:val="000000" w:themeColor="text1"/>
        </w:rPr>
        <w:t xml:space="preserve">common cyber security infrastructure for </w:t>
      </w:r>
      <w:r w:rsidR="00AB197B">
        <w:t>authentication, authoris</w:t>
      </w:r>
      <w:r>
        <w:t>ation and encryption</w:t>
      </w:r>
      <w:r w:rsidR="00AB197B">
        <w:t>.</w:t>
      </w:r>
    </w:p>
    <w:p w:rsidR="00553B64" w:rsidRDefault="00553B64" w:rsidP="00553B64">
      <w:pPr>
        <w:pStyle w:val="BodyText"/>
      </w:pPr>
      <w:r>
        <w:t>Consequently, IALA National Members will likely be requested to publish their reporting requirements in electronic format in an on-line registry</w:t>
      </w:r>
      <w:r w:rsidR="00AB197B">
        <w:t>,</w:t>
      </w:r>
      <w:r>
        <w:t xml:space="preserve"> </w:t>
      </w:r>
      <w:r w:rsidR="00AB197B">
        <w:t>which is clearly in IALA’s remit</w:t>
      </w:r>
      <w:r>
        <w:t>.</w:t>
      </w:r>
    </w:p>
    <w:p w:rsidR="00553B64" w:rsidRDefault="00553B64" w:rsidP="00553B64">
      <w:pPr>
        <w:pStyle w:val="BodyText"/>
      </w:pPr>
      <w:r>
        <w:t>IALA National Members, furthermore, will likely prefer to automatically download electronic ship reports into their enforcement systems and therefore will be affected by the structure of the ship reporting (S-2XX) data model.</w:t>
      </w:r>
    </w:p>
    <w:p w:rsidR="00553B64" w:rsidRDefault="00553B64" w:rsidP="00553B64">
      <w:pPr>
        <w:pStyle w:val="Heading1"/>
      </w:pPr>
      <w:r>
        <w:t>Proposed 2018-2022 deliverables for a Ship Reporting Work Item</w:t>
      </w:r>
    </w:p>
    <w:p w:rsidR="00553B64" w:rsidRDefault="00553B64" w:rsidP="00051303">
      <w:pPr>
        <w:pStyle w:val="ListParagraph"/>
        <w:numPr>
          <w:ilvl w:val="0"/>
          <w:numId w:val="32"/>
        </w:numPr>
        <w:spacing w:before="144" w:line="256" w:lineRule="auto"/>
        <w:jc w:val="left"/>
      </w:pPr>
      <w:r>
        <w:t xml:space="preserve">Guideline on ship reporting </w:t>
      </w:r>
      <w:r w:rsidR="00051303" w:rsidRPr="00051303">
        <w:t xml:space="preserve">from the shore-side perspective </w:t>
      </w:r>
      <w:r>
        <w:t>including</w:t>
      </w:r>
      <w:r w:rsidR="00AB197B">
        <w:t>:</w:t>
      </w:r>
    </w:p>
    <w:p w:rsidR="00553B64" w:rsidRDefault="00553B64" w:rsidP="00553B64">
      <w:pPr>
        <w:pStyle w:val="ListParagraph"/>
        <w:numPr>
          <w:ilvl w:val="1"/>
          <w:numId w:val="32"/>
        </w:numPr>
        <w:spacing w:before="144" w:line="256" w:lineRule="auto"/>
        <w:ind w:left="2160"/>
        <w:jc w:val="left"/>
      </w:pPr>
      <w:r>
        <w:t>Ship Report Template Registry specifications and governance</w:t>
      </w:r>
      <w:r w:rsidR="00AB197B">
        <w:t>;</w:t>
      </w:r>
      <w:r w:rsidR="00051303">
        <w:t xml:space="preserve"> </w:t>
      </w:r>
    </w:p>
    <w:p w:rsidR="00553B64" w:rsidRDefault="00553B64" w:rsidP="00553B64">
      <w:pPr>
        <w:pStyle w:val="ListParagraph"/>
        <w:numPr>
          <w:ilvl w:val="1"/>
          <w:numId w:val="32"/>
        </w:numPr>
        <w:spacing w:before="144" w:line="256" w:lineRule="auto"/>
        <w:ind w:left="2160"/>
        <w:jc w:val="left"/>
      </w:pPr>
      <w:r>
        <w:t>Gu</w:t>
      </w:r>
      <w:r w:rsidR="00AB197B">
        <w:t>ideline on ship reporting tools;</w:t>
      </w:r>
    </w:p>
    <w:p w:rsidR="00553B64" w:rsidRDefault="00553B64" w:rsidP="00553B64">
      <w:pPr>
        <w:pStyle w:val="ListParagraph"/>
        <w:numPr>
          <w:ilvl w:val="1"/>
          <w:numId w:val="32"/>
        </w:numPr>
        <w:spacing w:before="144" w:line="256" w:lineRule="auto"/>
        <w:ind w:left="2160"/>
        <w:jc w:val="left"/>
      </w:pPr>
      <w:r>
        <w:t>Minimum cyber security requirements for sharing ship report information</w:t>
      </w:r>
      <w:r w:rsidR="00AB197B">
        <w:t>;</w:t>
      </w:r>
    </w:p>
    <w:p w:rsidR="00553B64" w:rsidRDefault="00553B64" w:rsidP="00553B64">
      <w:pPr>
        <w:pStyle w:val="ListParagraph"/>
        <w:numPr>
          <w:ilvl w:val="1"/>
          <w:numId w:val="32"/>
        </w:numPr>
        <w:spacing w:before="144" w:line="256" w:lineRule="auto"/>
        <w:ind w:left="2160"/>
        <w:jc w:val="left"/>
      </w:pPr>
      <w:r>
        <w:t>Guideline on migration from current ship reporting system to a harmoni</w:t>
      </w:r>
      <w:r w:rsidR="00AB197B">
        <w:t>s</w:t>
      </w:r>
      <w:r>
        <w:t>ed and secure electronic system</w:t>
      </w:r>
      <w:r w:rsidR="00AB197B">
        <w:t>;</w:t>
      </w:r>
    </w:p>
    <w:p w:rsidR="00553B64" w:rsidRDefault="00553B64" w:rsidP="00553B64">
      <w:pPr>
        <w:pStyle w:val="ListParagraph"/>
        <w:numPr>
          <w:ilvl w:val="0"/>
          <w:numId w:val="32"/>
        </w:numPr>
        <w:spacing w:before="144" w:line="256" w:lineRule="auto"/>
        <w:ind w:left="1440"/>
        <w:jc w:val="left"/>
      </w:pPr>
      <w:r>
        <w:t>S-2XX Product Specification of the Ship Reporting Data Model</w:t>
      </w:r>
      <w:r w:rsidR="00AB197B">
        <w:t>;</w:t>
      </w:r>
    </w:p>
    <w:p w:rsidR="00553B64" w:rsidRDefault="00553B64" w:rsidP="00553B64">
      <w:pPr>
        <w:pStyle w:val="ListParagraph"/>
        <w:numPr>
          <w:ilvl w:val="0"/>
          <w:numId w:val="32"/>
        </w:numPr>
        <w:spacing w:before="144" w:line="256" w:lineRule="auto"/>
        <w:ind w:left="1440"/>
        <w:jc w:val="left"/>
      </w:pPr>
      <w:r>
        <w:t>Best practice examples on retrieval of ship reporting information from other systems</w:t>
      </w:r>
      <w:r w:rsidR="00AB197B">
        <w:t>.</w:t>
      </w:r>
    </w:p>
    <w:p w:rsidR="00553B64" w:rsidRDefault="00553B64" w:rsidP="006E264D">
      <w:pPr>
        <w:pStyle w:val="Heading1"/>
      </w:pPr>
      <w:r>
        <w:t>Supporting documents</w:t>
      </w:r>
    </w:p>
    <w:p w:rsidR="00553B64" w:rsidRPr="006E264D" w:rsidRDefault="00553B64" w:rsidP="006E264D">
      <w:pPr>
        <w:pStyle w:val="List1"/>
      </w:pPr>
      <w:r w:rsidRPr="00051303">
        <w:rPr>
          <w:lang w:val="en-GB"/>
        </w:rPr>
        <w:t xml:space="preserve">IMO FAL Invitation for Member States and international organizations to submit documents regarding the application of the Maritime Single Window concept. </w:t>
      </w:r>
      <w:r w:rsidRPr="006E264D">
        <w:t xml:space="preserve">(ref </w:t>
      </w:r>
      <w:hyperlink r:id="rId9" w:history="1">
        <w:r w:rsidRPr="006E264D">
          <w:rPr>
            <w:rStyle w:val="Hyperlink"/>
          </w:rPr>
          <w:t>FAL41-17/5.53</w:t>
        </w:r>
      </w:hyperlink>
      <w:r w:rsidRPr="006E264D">
        <w:t>)</w:t>
      </w:r>
      <w:r w:rsidR="00AB197B">
        <w:t>.</w:t>
      </w:r>
    </w:p>
    <w:p w:rsidR="00553B64" w:rsidRPr="00051303" w:rsidRDefault="00553B64" w:rsidP="006E264D">
      <w:pPr>
        <w:pStyle w:val="List1"/>
        <w:rPr>
          <w:lang w:val="en-GB"/>
        </w:rPr>
      </w:pPr>
      <w:r w:rsidRPr="00051303">
        <w:rPr>
          <w:lang w:val="en-GB"/>
        </w:rPr>
        <w:t xml:space="preserve">IMO </w:t>
      </w:r>
      <w:hyperlink r:id="rId10" w:history="1">
        <w:r w:rsidRPr="00051303">
          <w:rPr>
            <w:rStyle w:val="Hyperlink"/>
            <w:lang w:val="en-GB"/>
          </w:rPr>
          <w:t>Presentation</w:t>
        </w:r>
      </w:hyperlink>
      <w:r w:rsidRPr="00051303">
        <w:rPr>
          <w:lang w:val="en-GB"/>
        </w:rPr>
        <w:t xml:space="preserve"> on Ship Reporting on October 7</w:t>
      </w:r>
      <w:r w:rsidRPr="00051303">
        <w:rPr>
          <w:vertAlign w:val="superscript"/>
          <w:lang w:val="en-GB"/>
        </w:rPr>
        <w:t>th</w:t>
      </w:r>
      <w:r w:rsidRPr="00051303">
        <w:rPr>
          <w:lang w:val="en-GB"/>
        </w:rPr>
        <w:t>, 2015 in Singapore</w:t>
      </w:r>
      <w:r w:rsidR="00AB197B">
        <w:rPr>
          <w:lang w:val="en-GB"/>
        </w:rPr>
        <w:t>.</w:t>
      </w:r>
    </w:p>
    <w:p w:rsidR="00553B64" w:rsidRPr="00AB197B" w:rsidRDefault="00553B64" w:rsidP="006E264D">
      <w:pPr>
        <w:pStyle w:val="List1"/>
        <w:rPr>
          <w:lang w:val="en-GB"/>
        </w:rPr>
      </w:pPr>
      <w:r w:rsidRPr="00051303">
        <w:rPr>
          <w:lang w:val="en-GB"/>
        </w:rPr>
        <w:t xml:space="preserve">ENAV21 Input Paper on MSP8 Vessel Shore Reporting Service (ENAV21-12.8 Input paper on the </w:t>
      </w:r>
      <w:r w:rsidRPr="00AB197B">
        <w:rPr>
          <w:lang w:val="en-GB"/>
        </w:rPr>
        <w:t>Draft IALA Guideline for MSP8 Vessel Shore Reporting v1.4)</w:t>
      </w:r>
      <w:r w:rsidR="00AB197B" w:rsidRPr="00AB197B">
        <w:rPr>
          <w:lang w:val="en-GB"/>
        </w:rPr>
        <w:t>.</w:t>
      </w:r>
    </w:p>
    <w:p w:rsidR="00553B64" w:rsidRDefault="006E264D" w:rsidP="006E264D">
      <w:pPr>
        <w:pStyle w:val="Heading2"/>
      </w:pPr>
      <w:r w:rsidRPr="00AB197B">
        <w:lastRenderedPageBreak/>
        <w:t>ACTION REQUESTED</w:t>
      </w:r>
      <w:r>
        <w:t xml:space="preserve"> FROM PAP</w:t>
      </w:r>
    </w:p>
    <w:p w:rsidR="00553B64" w:rsidRDefault="00553B64" w:rsidP="00553B64">
      <w:pPr>
        <w:pStyle w:val="PlainText"/>
        <w:ind w:left="360"/>
      </w:pPr>
      <w:r>
        <w:t xml:space="preserve">The ENAV Committee invites </w:t>
      </w:r>
      <w:r w:rsidR="00AB197B">
        <w:t xml:space="preserve">the </w:t>
      </w:r>
      <w:r w:rsidR="006E264D">
        <w:t>PAP</w:t>
      </w:r>
      <w:r>
        <w:t xml:space="preserve"> to consider </w:t>
      </w:r>
      <w:r w:rsidR="006E264D">
        <w:t xml:space="preserve">the </w:t>
      </w:r>
      <w:r>
        <w:t xml:space="preserve">approval of the inclusion of the proposed task into </w:t>
      </w:r>
      <w:r w:rsidR="00AB197B">
        <w:t>the IALA</w:t>
      </w:r>
      <w:r>
        <w:t xml:space="preserve"> 2018-2022 </w:t>
      </w:r>
      <w:r w:rsidR="00AB197B">
        <w:t>work programme</w:t>
      </w:r>
      <w:r w:rsidR="00051303">
        <w:t>.</w:t>
      </w:r>
    </w:p>
    <w:sectPr w:rsidR="00553B64" w:rsidSect="005D05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44E" w:rsidRDefault="0056444E" w:rsidP="00002906">
      <w:r>
        <w:separator/>
      </w:r>
    </w:p>
  </w:endnote>
  <w:endnote w:type="continuationSeparator" w:id="0">
    <w:p w:rsidR="0056444E" w:rsidRDefault="0056444E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3D5" w:rsidRDefault="005103D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103D5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3D5" w:rsidRDefault="005103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44E" w:rsidRDefault="0056444E" w:rsidP="00002906">
      <w:r>
        <w:separator/>
      </w:r>
    </w:p>
  </w:footnote>
  <w:footnote w:type="continuationSeparator" w:id="0">
    <w:p w:rsidR="0056444E" w:rsidRDefault="0056444E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3D5" w:rsidRDefault="005103D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39032" o:spid="_x0000_s2050" type="#_x0000_t136" style="position:absolute;left:0;text-align:left;margin-left:0;margin-top:0;width:620.2pt;height:82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paper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774" w:rsidRDefault="005103D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39033" o:spid="_x0000_s2051" type="#_x0000_t136" style="position:absolute;left:0;text-align:left;margin-left:0;margin-top:0;width:620.2pt;height:82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paper"/>
        </v:shape>
      </w:pict>
    </w:r>
    <w:r w:rsidR="00D76CDA">
      <w:rPr>
        <w:noProof/>
        <w:lang w:val="en-IE" w:eastAsia="en-IE"/>
      </w:rPr>
      <w:drawing>
        <wp:inline distT="0" distB="0" distL="0" distR="0" wp14:anchorId="63AC076B" wp14:editId="59A58BAE">
          <wp:extent cx="750570" cy="73025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057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3D5" w:rsidRDefault="005103D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39031" o:spid="_x0000_s2049" type="#_x0000_t136" style="position:absolute;left:0;text-align:left;margin-left:0;margin-top:0;width:620.2pt;height:82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paper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7A01323"/>
    <w:multiLevelType w:val="hybridMultilevel"/>
    <w:tmpl w:val="9620F2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9543892"/>
    <w:multiLevelType w:val="hybridMultilevel"/>
    <w:tmpl w:val="DB583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9" w15:restartNumberingAfterBreak="0">
    <w:nsid w:val="3A5B64D9"/>
    <w:multiLevelType w:val="multilevel"/>
    <w:tmpl w:val="3AB47644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10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BD4677"/>
    <w:multiLevelType w:val="hybridMultilevel"/>
    <w:tmpl w:val="17520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803C75"/>
    <w:multiLevelType w:val="multilevel"/>
    <w:tmpl w:val="3F4CCC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2E74B5" w:themeColor="accent1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EDF3E8C"/>
    <w:multiLevelType w:val="hybridMultilevel"/>
    <w:tmpl w:val="A4CA6D30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9" w15:restartNumberingAfterBreak="0">
    <w:nsid w:val="784E2510"/>
    <w:multiLevelType w:val="hybridMultilevel"/>
    <w:tmpl w:val="D92030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BCD44AF"/>
    <w:multiLevelType w:val="hybridMultilevel"/>
    <w:tmpl w:val="469899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</w:num>
  <w:num w:numId="3">
    <w:abstractNumId w:val="13"/>
  </w:num>
  <w:num w:numId="4">
    <w:abstractNumId w:val="13"/>
  </w:num>
  <w:num w:numId="5">
    <w:abstractNumId w:val="7"/>
  </w:num>
  <w:num w:numId="6">
    <w:abstractNumId w:val="14"/>
  </w:num>
  <w:num w:numId="7">
    <w:abstractNumId w:val="10"/>
  </w:num>
  <w:num w:numId="8">
    <w:abstractNumId w:val="0"/>
  </w:num>
  <w:num w:numId="9">
    <w:abstractNumId w:val="5"/>
  </w:num>
  <w:num w:numId="10">
    <w:abstractNumId w:val="15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8"/>
  </w:num>
  <w:num w:numId="17">
    <w:abstractNumId w:val="20"/>
  </w:num>
  <w:num w:numId="18">
    <w:abstractNumId w:val="4"/>
  </w:num>
  <w:num w:numId="19">
    <w:abstractNumId w:val="16"/>
  </w:num>
  <w:num w:numId="20">
    <w:abstractNumId w:val="11"/>
  </w:num>
  <w:num w:numId="21">
    <w:abstractNumId w:val="8"/>
  </w:num>
  <w:num w:numId="22">
    <w:abstractNumId w:val="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6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18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10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51303"/>
    <w:rsid w:val="00073774"/>
    <w:rsid w:val="000A5A01"/>
    <w:rsid w:val="00135447"/>
    <w:rsid w:val="00152273"/>
    <w:rsid w:val="00157DE2"/>
    <w:rsid w:val="001A654A"/>
    <w:rsid w:val="001C74CF"/>
    <w:rsid w:val="0025790B"/>
    <w:rsid w:val="0026560C"/>
    <w:rsid w:val="002E0344"/>
    <w:rsid w:val="003D55DD"/>
    <w:rsid w:val="003E1831"/>
    <w:rsid w:val="004060C6"/>
    <w:rsid w:val="00424954"/>
    <w:rsid w:val="004C1386"/>
    <w:rsid w:val="004C220D"/>
    <w:rsid w:val="005103D5"/>
    <w:rsid w:val="005116F0"/>
    <w:rsid w:val="00553B64"/>
    <w:rsid w:val="0056444E"/>
    <w:rsid w:val="005D05AC"/>
    <w:rsid w:val="005D13E5"/>
    <w:rsid w:val="005D3323"/>
    <w:rsid w:val="00630F7F"/>
    <w:rsid w:val="0064435F"/>
    <w:rsid w:val="006D470F"/>
    <w:rsid w:val="006D5783"/>
    <w:rsid w:val="006E264D"/>
    <w:rsid w:val="00727E88"/>
    <w:rsid w:val="00775878"/>
    <w:rsid w:val="0080092C"/>
    <w:rsid w:val="00872453"/>
    <w:rsid w:val="008F13DD"/>
    <w:rsid w:val="00902AA4"/>
    <w:rsid w:val="00905741"/>
    <w:rsid w:val="0099689F"/>
    <w:rsid w:val="009F3B6C"/>
    <w:rsid w:val="009F5C36"/>
    <w:rsid w:val="00A27F12"/>
    <w:rsid w:val="00A30579"/>
    <w:rsid w:val="00AA76C0"/>
    <w:rsid w:val="00AB197B"/>
    <w:rsid w:val="00B077EC"/>
    <w:rsid w:val="00B15B24"/>
    <w:rsid w:val="00B428DA"/>
    <w:rsid w:val="00B463B7"/>
    <w:rsid w:val="00B52D0D"/>
    <w:rsid w:val="00B8247E"/>
    <w:rsid w:val="00BE56DF"/>
    <w:rsid w:val="00C9391A"/>
    <w:rsid w:val="00CA04AF"/>
    <w:rsid w:val="00CF3661"/>
    <w:rsid w:val="00D76CDA"/>
    <w:rsid w:val="00DE16FB"/>
    <w:rsid w:val="00DF44CC"/>
    <w:rsid w:val="00E401AE"/>
    <w:rsid w:val="00E66034"/>
    <w:rsid w:val="00E93C9B"/>
    <w:rsid w:val="00EB1186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docId w15:val="{904C308C-36E3-4471-B6FD-FE90EAC8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Noting">
    <w:name w:val="Noting"/>
    <w:basedOn w:val="BodyText"/>
    <w:qFormat/>
    <w:rsid w:val="005D13E5"/>
    <w:pPr>
      <w:spacing w:before="120" w:after="240"/>
      <w:ind w:left="567"/>
    </w:pPr>
    <w:rPr>
      <w:rFonts w:eastAsia="Times New Roman"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553B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3B64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unhideWhenUsed/>
    <w:rsid w:val="00553B64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553B64"/>
    <w:pPr>
      <w:spacing w:beforeLines="60"/>
      <w:ind w:left="720"/>
      <w:contextualSpacing/>
      <w:jc w:val="both"/>
    </w:pPr>
    <w:rPr>
      <w:rFonts w:asciiTheme="minorHAnsi" w:hAnsiTheme="minorHAnsi"/>
      <w:szCs w:val="22"/>
      <w:lang w:eastAsia="fr-FR"/>
    </w:rPr>
  </w:style>
  <w:style w:type="paragraph" w:styleId="PlainText">
    <w:name w:val="Plain Text"/>
    <w:basedOn w:val="Normal"/>
    <w:link w:val="PlainTextChar"/>
    <w:uiPriority w:val="99"/>
    <w:unhideWhenUsed/>
    <w:rsid w:val="00553B64"/>
    <w:rPr>
      <w:rFonts w:ascii="Calibri" w:eastAsiaTheme="minorHAnsi" w:hAnsi="Calibri" w:cs="Calibri"/>
      <w:szCs w:val="22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553B64"/>
    <w:rPr>
      <w:rFonts w:ascii="Calibri" w:eastAsiaTheme="minorHAnsi" w:hAnsi="Calibri" w:cs="Calibri"/>
      <w:sz w:val="22"/>
      <w:szCs w:val="22"/>
      <w:lang w:val="en-US" w:eastAsia="en-US"/>
    </w:rPr>
  </w:style>
  <w:style w:type="paragraph" w:customStyle="1" w:styleId="References">
    <w:name w:val="References"/>
    <w:basedOn w:val="Normal"/>
    <w:rsid w:val="00553B64"/>
    <w:pPr>
      <w:numPr>
        <w:numId w:val="25"/>
      </w:numPr>
      <w:spacing w:after="120"/>
    </w:pPr>
    <w:rPr>
      <w:rFonts w:ascii="Calibri" w:eastAsia="Gulim" w:hAnsi="Calibri" w:cs="Calibri"/>
      <w:szCs w:val="22"/>
      <w:lang w:val="en-US" w:eastAsia="en-GB"/>
    </w:rPr>
  </w:style>
  <w:style w:type="table" w:styleId="TableGrid">
    <w:name w:val="Table Grid"/>
    <w:basedOn w:val="TableNormal"/>
    <w:uiPriority w:val="39"/>
    <w:rsid w:val="00553B64"/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5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rbourmaster.org/downloadfile.php?df=images/upload/files/nautical-port-info_docs_pdf_912.pdf&amp;dfn=QXZhbnRpIGZseWVyIDIwMTQucGRm&amp;decode=y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pa.gov.sg/web/wcm/connect/www/d32866e9-cee9-441d-a454-faaab309476b/mahapatra_global_approach_ship_reporting.pdf?MOD=AJPER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mo.org/en/OurWork/Facilitation/FALCommittee/Facilitation/FAL%2041-17%20-%20Table%20of%20contents%20(Secretariat).pdf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A7436-F329-47EC-8918-02AFCB86D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2</TotalTime>
  <Pages>3</Pages>
  <Words>672</Words>
  <Characters>3834</Characters>
  <Application>Microsoft Office Word</Application>
  <DocSecurity>0</DocSecurity>
  <Lines>31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4498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Seamus Doyle</cp:lastModifiedBy>
  <cp:revision>4</cp:revision>
  <cp:lastPrinted>2006-10-19T10:49:00Z</cp:lastPrinted>
  <dcterms:created xsi:type="dcterms:W3CDTF">2017-10-10T12:19:00Z</dcterms:created>
  <dcterms:modified xsi:type="dcterms:W3CDTF">2018-08-03T14:36:00Z</dcterms:modified>
</cp:coreProperties>
</file>